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805C5" w14:textId="03BEB023" w:rsidR="00556578" w:rsidRPr="00556578" w:rsidRDefault="00556578" w:rsidP="00556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6578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Правительства РФ от 18 сентября 2021 г. </w:t>
      </w:r>
      <w:r w:rsidRPr="00556578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556578">
        <w:rPr>
          <w:rFonts w:ascii="Times New Roman" w:hAnsi="Times New Roman" w:cs="Times New Roman"/>
          <w:b/>
          <w:bCs/>
          <w:sz w:val="28"/>
          <w:szCs w:val="28"/>
        </w:rPr>
        <w:t xml:space="preserve"> 1576</w:t>
      </w:r>
      <w:r w:rsidRPr="00556578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556578">
        <w:rPr>
          <w:rFonts w:ascii="Times New Roman" w:hAnsi="Times New Roman" w:cs="Times New Roman"/>
          <w:b/>
          <w:bCs/>
          <w:sz w:val="28"/>
          <w:szCs w:val="28"/>
        </w:rPr>
        <w:t>Об установлении случая, при котором товары могут прибывать в Российскую Федерацию и убывать из Российской Федерации в местах, не являющихся местами перемещения товаров в соответствии с Таможенным кодексом Евразийского экономического союза</w:t>
      </w:r>
      <w:r w:rsidRPr="0055657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6F24097" w14:textId="77777777" w:rsidR="00556578" w:rsidRPr="00556578" w:rsidRDefault="00556578" w:rsidP="0055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BAAEE9" w14:textId="36D3DB0A" w:rsidR="00556578" w:rsidRPr="00556578" w:rsidRDefault="00556578" w:rsidP="0055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78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11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56578">
        <w:rPr>
          <w:rFonts w:ascii="Times New Roman" w:hAnsi="Times New Roman" w:cs="Times New Roman"/>
          <w:sz w:val="28"/>
          <w:szCs w:val="28"/>
        </w:rPr>
        <w:t>О таможенном регулировании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56578">
        <w:rPr>
          <w:rFonts w:ascii="Times New Roman" w:hAnsi="Times New Roman" w:cs="Times New Roman"/>
          <w:sz w:val="28"/>
          <w:szCs w:val="28"/>
        </w:rPr>
        <w:t xml:space="preserve"> Правительство Российской Федерации постановляет:</w:t>
      </w:r>
    </w:p>
    <w:p w14:paraId="4FBFBA08" w14:textId="77777777" w:rsidR="00556578" w:rsidRPr="00556578" w:rsidRDefault="00556578" w:rsidP="0055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78">
        <w:rPr>
          <w:rFonts w:ascii="Times New Roman" w:hAnsi="Times New Roman" w:cs="Times New Roman"/>
          <w:sz w:val="28"/>
          <w:szCs w:val="28"/>
        </w:rPr>
        <w:t>1. Установить, что на период проведения реконструкции, а также до завершения (но не позднее 31 декабря 2023 г.) мероприятий по увеличению пределов многостороннего автомобильного пункта пропуска через государственную границу Российской Федерации Верхний Ларс (Республика Северная Осетия - Алания) (далее - пункт пропуска Верхний Ларс) прибытие в Российскую Федерацию и убытие из Российской Федерации товаров (за исключением животных), ввозимых в Российскую Федерацию и вывозимых из Российской Федерации автомобильным транспортом через пункт пропуска Верхний Ларс, допускается в местах, не являющихся местами перемещения товаров в соответствии с Таможенным кодексом Евразийского экономического союза, по перечню согласно приложению в случае, если одновременно соблюдаются следующие условия:</w:t>
      </w:r>
    </w:p>
    <w:p w14:paraId="764B4705" w14:textId="77777777" w:rsidR="00556578" w:rsidRPr="00556578" w:rsidRDefault="00556578" w:rsidP="0055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78">
        <w:rPr>
          <w:rFonts w:ascii="Times New Roman" w:hAnsi="Times New Roman" w:cs="Times New Roman"/>
          <w:sz w:val="28"/>
          <w:szCs w:val="28"/>
        </w:rPr>
        <w:t>отсутствует возможность размещения товаров и транспортных средств, на которых они перемещаются, в зоне таможенного контроля, созданной в пункте пропуска Верхний Ларс, вследствие ее фактической занятости иными товарами и транспортными средствами либо при проведении таможенного контроля необходимо применение таможенного осмотра, таможенного досмотра и (или) мер, обеспечивающих проведение таможенного контроля, при фактической занятости имеющихся в пункте пропуска Верхний Ларс мест для их проведения;</w:t>
      </w:r>
    </w:p>
    <w:p w14:paraId="6529668C" w14:textId="77777777" w:rsidR="00556578" w:rsidRPr="00556578" w:rsidRDefault="00556578" w:rsidP="0055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78">
        <w:rPr>
          <w:rFonts w:ascii="Times New Roman" w:hAnsi="Times New Roman" w:cs="Times New Roman"/>
          <w:sz w:val="28"/>
          <w:szCs w:val="28"/>
        </w:rPr>
        <w:t>в таможенный орган, осуществляющий таможенный контроль в пункте пропуска Верхний Ларс, перевозчиком представлены документы и сведения, предусмотренные статьями 89 и 92 Таможенного кодекса Евразийского экономического союза;</w:t>
      </w:r>
    </w:p>
    <w:p w14:paraId="1634021F" w14:textId="77777777" w:rsidR="00556578" w:rsidRPr="00556578" w:rsidRDefault="00556578" w:rsidP="0055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78">
        <w:rPr>
          <w:rFonts w:ascii="Times New Roman" w:hAnsi="Times New Roman" w:cs="Times New Roman"/>
          <w:sz w:val="28"/>
          <w:szCs w:val="28"/>
        </w:rPr>
        <w:t>пограничный контроль проводится в пункте пропуска Верхний Ларс.</w:t>
      </w:r>
    </w:p>
    <w:p w14:paraId="3047B03A" w14:textId="77777777" w:rsidR="00556578" w:rsidRPr="00556578" w:rsidRDefault="00556578" w:rsidP="0055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78">
        <w:rPr>
          <w:rFonts w:ascii="Times New Roman" w:hAnsi="Times New Roman" w:cs="Times New Roman"/>
          <w:sz w:val="28"/>
          <w:szCs w:val="28"/>
        </w:rPr>
        <w:t>2. Федеральной таможенной службе, Федеральной службе по надзору в сфере защиты прав потребителей и благополучия человека, Федеральной службе по ветеринарному и фитосанитарному надзору организовать в установленном порядке таможенный, санитарно-карантинный, федеральный государственный карантинный фитосанитарный, федеральный государственный ветеринарный контроль (надзор), а также федеральный государственный контроль (надзор) в области обеспечения качества и безопасности зерна и продуктов переработки зерна в отношении товаров, указанных в пункте 1 настоящего постановления, в местах, указанных в пункте 1 настоящего постановления.</w:t>
      </w:r>
    </w:p>
    <w:p w14:paraId="49407357" w14:textId="77777777" w:rsidR="00556578" w:rsidRPr="00556578" w:rsidRDefault="00556578" w:rsidP="0055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95BB61" w14:textId="77777777" w:rsidR="00556578" w:rsidRPr="00556578" w:rsidRDefault="00556578" w:rsidP="0055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78"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вступает в силу по истечении 30 дней после дня его официального опубликования.</w:t>
      </w:r>
    </w:p>
    <w:p w14:paraId="33424BDC" w14:textId="77777777" w:rsidR="00556578" w:rsidRPr="00556578" w:rsidRDefault="00556578" w:rsidP="0055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6505AD" w14:textId="77777777" w:rsidR="00556578" w:rsidRPr="00556578" w:rsidRDefault="00556578" w:rsidP="00556578">
      <w:pPr>
        <w:spacing w:after="0" w:line="240" w:lineRule="auto"/>
        <w:ind w:left="55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78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14:paraId="6B976DA6" w14:textId="77777777" w:rsidR="00556578" w:rsidRPr="00556578" w:rsidRDefault="00556578" w:rsidP="00556578">
      <w:pPr>
        <w:spacing w:after="0" w:line="240" w:lineRule="auto"/>
        <w:ind w:left="55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7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2B56752A" w14:textId="77777777" w:rsidR="00556578" w:rsidRPr="00556578" w:rsidRDefault="00556578" w:rsidP="00556578">
      <w:pPr>
        <w:spacing w:after="0" w:line="240" w:lineRule="auto"/>
        <w:ind w:left="552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D9897A" w14:textId="77777777" w:rsidR="00556578" w:rsidRPr="00556578" w:rsidRDefault="00556578" w:rsidP="00556578">
      <w:pPr>
        <w:spacing w:after="0" w:line="240" w:lineRule="auto"/>
        <w:ind w:left="55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78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556578"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</w:p>
    <w:p w14:paraId="6A7BD027" w14:textId="77777777" w:rsidR="00556578" w:rsidRPr="00556578" w:rsidRDefault="00556578" w:rsidP="0055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ED6945" w14:textId="77777777" w:rsidR="00556578" w:rsidRPr="00556578" w:rsidRDefault="00556578" w:rsidP="0055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EC54A1" w14:textId="77777777" w:rsidR="00556578" w:rsidRPr="00556578" w:rsidRDefault="00556578" w:rsidP="0055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779927" w14:textId="77777777" w:rsidR="00556578" w:rsidRPr="00556578" w:rsidRDefault="00556578" w:rsidP="00556578">
      <w:pPr>
        <w:spacing w:after="0" w:line="240" w:lineRule="auto"/>
        <w:ind w:left="5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78">
        <w:rPr>
          <w:rFonts w:ascii="Times New Roman" w:hAnsi="Times New Roman" w:cs="Times New Roman"/>
          <w:sz w:val="28"/>
          <w:szCs w:val="28"/>
        </w:rPr>
        <w:t>ПРИЛОЖЕНИЕ</w:t>
      </w:r>
    </w:p>
    <w:p w14:paraId="483B3FF7" w14:textId="77777777" w:rsidR="00556578" w:rsidRPr="00556578" w:rsidRDefault="00556578" w:rsidP="00556578">
      <w:pPr>
        <w:spacing w:after="0" w:line="240" w:lineRule="auto"/>
        <w:ind w:left="5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78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14:paraId="2411B58F" w14:textId="77777777" w:rsidR="00556578" w:rsidRPr="00556578" w:rsidRDefault="00556578" w:rsidP="00556578">
      <w:pPr>
        <w:spacing w:after="0" w:line="240" w:lineRule="auto"/>
        <w:ind w:left="5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7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566EE5B9" w14:textId="2DA34B12" w:rsidR="00556578" w:rsidRPr="00556578" w:rsidRDefault="00556578" w:rsidP="00556578">
      <w:pPr>
        <w:spacing w:after="0" w:line="240" w:lineRule="auto"/>
        <w:ind w:left="5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78">
        <w:rPr>
          <w:rFonts w:ascii="Times New Roman" w:hAnsi="Times New Roman" w:cs="Times New Roman"/>
          <w:sz w:val="28"/>
          <w:szCs w:val="28"/>
        </w:rPr>
        <w:t xml:space="preserve">от 18 сентября 2021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56578">
        <w:rPr>
          <w:rFonts w:ascii="Times New Roman" w:hAnsi="Times New Roman" w:cs="Times New Roman"/>
          <w:sz w:val="28"/>
          <w:szCs w:val="28"/>
        </w:rPr>
        <w:t xml:space="preserve"> 1576</w:t>
      </w:r>
    </w:p>
    <w:p w14:paraId="776FBB93" w14:textId="77777777" w:rsidR="00556578" w:rsidRPr="00556578" w:rsidRDefault="00556578" w:rsidP="0055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7C00A6" w14:textId="77777777" w:rsidR="00556578" w:rsidRPr="00556578" w:rsidRDefault="00556578" w:rsidP="005565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6578">
        <w:rPr>
          <w:rFonts w:ascii="Times New Roman" w:hAnsi="Times New Roman" w:cs="Times New Roman"/>
          <w:sz w:val="28"/>
          <w:szCs w:val="28"/>
        </w:rPr>
        <w:t>Перечень</w:t>
      </w:r>
    </w:p>
    <w:p w14:paraId="743198B9" w14:textId="77777777" w:rsidR="00556578" w:rsidRPr="00556578" w:rsidRDefault="00556578" w:rsidP="005565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6578">
        <w:rPr>
          <w:rFonts w:ascii="Times New Roman" w:hAnsi="Times New Roman" w:cs="Times New Roman"/>
          <w:sz w:val="28"/>
          <w:szCs w:val="28"/>
        </w:rPr>
        <w:t>мест, не являющихся местами перемещения товаров в соответствии с Таможенным кодексом Евразийского экономического союза, в которых допускается прибытие товаров в Российскую Федерацию и убытие товаров из Российской Федерации</w:t>
      </w:r>
    </w:p>
    <w:p w14:paraId="2DBCE8CB" w14:textId="77777777" w:rsidR="00556578" w:rsidRPr="00556578" w:rsidRDefault="00556578" w:rsidP="0055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1E0BE3" w14:textId="77777777" w:rsidR="00556578" w:rsidRPr="00556578" w:rsidRDefault="00556578" w:rsidP="0055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78">
        <w:rPr>
          <w:rFonts w:ascii="Times New Roman" w:hAnsi="Times New Roman" w:cs="Times New Roman"/>
          <w:sz w:val="28"/>
          <w:szCs w:val="28"/>
        </w:rPr>
        <w:t xml:space="preserve">1. Первый участок: кадастровый номер земельного участка 15:09:0346001:137, расположен по адресу: Республика Северная Осетия - Алания, в районе </w:t>
      </w:r>
      <w:proofErr w:type="spellStart"/>
      <w:r w:rsidRPr="00556578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556578">
        <w:rPr>
          <w:rFonts w:ascii="Times New Roman" w:hAnsi="Times New Roman" w:cs="Times New Roman"/>
          <w:sz w:val="28"/>
          <w:szCs w:val="28"/>
        </w:rPr>
        <w:t>. Верхний Ларс.</w:t>
      </w:r>
    </w:p>
    <w:p w14:paraId="3C15E4FD" w14:textId="77777777" w:rsidR="00556578" w:rsidRPr="00556578" w:rsidRDefault="00556578" w:rsidP="0055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78">
        <w:rPr>
          <w:rFonts w:ascii="Times New Roman" w:hAnsi="Times New Roman" w:cs="Times New Roman"/>
          <w:sz w:val="28"/>
          <w:szCs w:val="28"/>
        </w:rPr>
        <w:t xml:space="preserve">2. Второй участок: кадастровый номер земельного участка 15:09:0346002:20, расположен по адресу: Республика Северная Осетия - Алания, г. Владикавказ, в районе </w:t>
      </w:r>
      <w:proofErr w:type="spellStart"/>
      <w:r w:rsidRPr="00556578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556578">
        <w:rPr>
          <w:rFonts w:ascii="Times New Roman" w:hAnsi="Times New Roman" w:cs="Times New Roman"/>
          <w:sz w:val="28"/>
          <w:szCs w:val="28"/>
        </w:rPr>
        <w:t xml:space="preserve">. Ларс на 22 км справа от а/д "Владикавказ - </w:t>
      </w:r>
      <w:proofErr w:type="spellStart"/>
      <w:r w:rsidRPr="00556578">
        <w:rPr>
          <w:rFonts w:ascii="Times New Roman" w:hAnsi="Times New Roman" w:cs="Times New Roman"/>
          <w:sz w:val="28"/>
          <w:szCs w:val="28"/>
        </w:rPr>
        <w:t>Н.Ларс</w:t>
      </w:r>
      <w:proofErr w:type="spellEnd"/>
      <w:r w:rsidRPr="00556578">
        <w:rPr>
          <w:rFonts w:ascii="Times New Roman" w:hAnsi="Times New Roman" w:cs="Times New Roman"/>
          <w:sz w:val="28"/>
          <w:szCs w:val="28"/>
        </w:rPr>
        <w:t>".</w:t>
      </w:r>
    </w:p>
    <w:p w14:paraId="5054F4C9" w14:textId="77777777" w:rsidR="00556578" w:rsidRPr="00556578" w:rsidRDefault="00556578" w:rsidP="0055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78">
        <w:rPr>
          <w:rFonts w:ascii="Times New Roman" w:hAnsi="Times New Roman" w:cs="Times New Roman"/>
          <w:sz w:val="28"/>
          <w:szCs w:val="28"/>
        </w:rPr>
        <w:t>3. Третий участок: кадастровый номер земельного участка 15:09:0034001:133, расположен по адресу: Республика Северная Осетия - Алания, г. Владикавказ, с. Чми, ул. Дударова, д. 1а.</w:t>
      </w:r>
    </w:p>
    <w:p w14:paraId="3F9408C9" w14:textId="49AA5EE7" w:rsidR="00836875" w:rsidRPr="00556578" w:rsidRDefault="00556578" w:rsidP="0055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78">
        <w:rPr>
          <w:rFonts w:ascii="Times New Roman" w:hAnsi="Times New Roman" w:cs="Times New Roman"/>
          <w:sz w:val="28"/>
          <w:szCs w:val="28"/>
        </w:rPr>
        <w:t>4. Складской комплекс (административное здание): кадастровый номер 15:09:0034001:21, расположен по адресу: Республика Северная Осетия - Алания, г. Владикавказ, с. Чми, ул. Дударова, д. 1а.</w:t>
      </w:r>
    </w:p>
    <w:sectPr w:rsidR="00836875" w:rsidRPr="00556578" w:rsidSect="0055657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578"/>
    <w:rsid w:val="00556578"/>
    <w:rsid w:val="0083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84691"/>
  <w15:chartTrackingRefBased/>
  <w15:docId w15:val="{64B796A7-9FE9-4FEF-97AC-EE875F3A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595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</dc:creator>
  <cp:keywords/>
  <dc:description/>
  <cp:lastModifiedBy>ivanov</cp:lastModifiedBy>
  <cp:revision>1</cp:revision>
  <dcterms:created xsi:type="dcterms:W3CDTF">2022-06-23T08:41:00Z</dcterms:created>
  <dcterms:modified xsi:type="dcterms:W3CDTF">2022-06-23T08:46:00Z</dcterms:modified>
</cp:coreProperties>
</file>